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spacing w:before="220" w:after="300" w:line="192" w:lineRule="auto"/>
        <w:rPr>
          <w:rFonts w:ascii="Didot" w:cs="Didot" w:hAnsi="Didot" w:eastAsia="Didot"/>
          <w:b w:val="0"/>
          <w:bCs w:val="0"/>
          <w:color w:val="008cb4"/>
          <w:spacing w:val="-8"/>
          <w:sz w:val="84"/>
          <w:szCs w:val="84"/>
        </w:rPr>
      </w:pPr>
      <w:r>
        <w:rPr>
          <w:rFonts w:ascii="Didot" w:hAnsi="Didot"/>
          <w:b w:val="0"/>
          <w:bCs w:val="0"/>
          <w:color w:val="008cb4"/>
          <w:spacing w:val="-8"/>
          <w:sz w:val="84"/>
          <w:szCs w:val="84"/>
          <w:rtl w:val="0"/>
          <w:lang w:val="sv-SE"/>
        </w:rPr>
        <w:t>Brf Stubben 7</w:t>
      </w:r>
    </w:p>
    <w:p>
      <w:pPr>
        <w:pStyle w:val="Undertitel"/>
        <w:keepNext w:val="0"/>
        <w:spacing w:line="288" w:lineRule="auto"/>
        <w:rPr>
          <w:b w:val="1"/>
          <w:bCs w:val="1"/>
          <w:color w:val="565452"/>
          <w:spacing w:val="7"/>
          <w:sz w:val="36"/>
          <w:szCs w:val="36"/>
        </w:rPr>
      </w:pPr>
      <w:r>
        <w:rPr>
          <w:b w:val="1"/>
          <w:bCs w:val="1"/>
          <w:color w:val="565452"/>
          <w:spacing w:val="7"/>
          <w:sz w:val="36"/>
          <w:szCs w:val="36"/>
          <w:rtl w:val="0"/>
          <w:lang w:val="sv-SE"/>
        </w:rPr>
        <w:t>Information fr</w:t>
      </w:r>
      <w:r>
        <w:rPr>
          <w:b w:val="1"/>
          <w:bCs w:val="1"/>
          <w:color w:val="565452"/>
          <w:spacing w:val="7"/>
          <w:sz w:val="36"/>
          <w:szCs w:val="36"/>
          <w:rtl w:val="0"/>
          <w:lang w:val="sv-SE"/>
        </w:rPr>
        <w:t>å</w:t>
      </w:r>
      <w:r>
        <w:rPr>
          <w:b w:val="1"/>
          <w:bCs w:val="1"/>
          <w:color w:val="565452"/>
          <w:spacing w:val="7"/>
          <w:sz w:val="36"/>
          <w:szCs w:val="36"/>
          <w:rtl w:val="0"/>
          <w:lang w:val="sv-SE"/>
        </w:rPr>
        <w:t>n styrelsen - december 2016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Hej medlemmar i Brf Stubben 7!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 xml:space="preserve">Nu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r det dags 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 xml:space="preserve">r 2-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>rsbesiktning av l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genheterna. Eftersom flera delar av den ursprungliga besiktningen inte var tillr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ckliga kommer denna besiktning att bli utf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 xml:space="preserve">rligare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n en vanlig besiktning och kallas "fortsatt slutbesiktning", detta g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 xml:space="preserve">ller delarna Bygg och VVS. El-delen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r komplett fr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>n b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rjan och kommer sannolikt att 2-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 xml:space="preserve">rsbesiktigas samma datum men detta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 xml:space="preserve">r inte helt klart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 xml:space="preserve">n. Datum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r satt till torsdag 19/1 -17 och kommer p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>g</w:t>
      </w:r>
      <w:r>
        <w:rPr>
          <w:rFonts w:ascii="Palatino" w:hAnsi="Palatino" w:hint="default"/>
          <w:sz w:val="24"/>
          <w:szCs w:val="24"/>
          <w:rtl w:val="0"/>
          <w:lang w:val="sv-SE"/>
        </w:rPr>
        <w:t xml:space="preserve">å </w:t>
      </w:r>
      <w:r>
        <w:rPr>
          <w:rFonts w:ascii="Palatino" w:hAnsi="Palatino"/>
          <w:sz w:val="24"/>
          <w:szCs w:val="24"/>
          <w:rtl w:val="0"/>
          <w:lang w:val="sv-SE"/>
        </w:rPr>
        <w:t>under dagen. 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 detaljer se kallelsen nedan. L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genhetsinnehavarna 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>r g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rna vara med om man vill och har m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jlighet, annars g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>r det ocks</w:t>
      </w:r>
      <w:r>
        <w:rPr>
          <w:rFonts w:ascii="Palatino" w:hAnsi="Palatino" w:hint="default"/>
          <w:sz w:val="24"/>
          <w:szCs w:val="24"/>
          <w:rtl w:val="0"/>
          <w:lang w:val="sv-SE"/>
        </w:rPr>
        <w:t xml:space="preserve">å </w:t>
      </w:r>
      <w:r>
        <w:rPr>
          <w:rFonts w:ascii="Palatino" w:hAnsi="Palatino"/>
          <w:sz w:val="24"/>
          <w:szCs w:val="24"/>
          <w:rtl w:val="0"/>
          <w:lang w:val="sv-SE"/>
        </w:rPr>
        <w:t>bra att skriva ner sina synpunkter / anm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rkningar och ge dessa tillsammans med nyckel till v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>r ordf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rande Joel Holmer i lgh H. H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r kommer den officiella kallelsen: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Brf Stubben 7, Stureby. Kallelse till fortsatt Slutbesiktning entreprenaderna Bygg och VVS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Hej!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H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rmed kallas Ni i enlighet med uppg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relse till Fortsatt Slutbesiktning av rubr. anl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ggning.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Tid: Torsdag 19/1 -17. Parterna inkl. besiktningsm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n m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ts kl. 08.00.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Plats: Tussm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tev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gen 207, Stureby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 xml:space="preserve">Kallade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r:</w:t>
      </w:r>
    </w:p>
    <w:p>
      <w:pPr>
        <w:pStyle w:val="Brödtext"/>
        <w:numPr>
          <w:ilvl w:val="0"/>
          <w:numId w:val="2"/>
        </w:numPr>
        <w:rPr>
          <w:rFonts w:ascii="Palatino" w:cs="Palatino" w:hAnsi="Palatino" w:eastAsia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  <w:rtl w:val="0"/>
          <w:lang w:val="sv-SE"/>
        </w:rPr>
        <w:t>Best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llaren, Brf Stubben 7 som ansvarar 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 att ber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rda best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llarekategorier kallas. Handl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ggare Joel Holmer.</w:t>
      </w:r>
    </w:p>
    <w:p>
      <w:pPr>
        <w:pStyle w:val="Brödtext"/>
        <w:numPr>
          <w:ilvl w:val="0"/>
          <w:numId w:val="2"/>
        </w:numPr>
        <w:rPr>
          <w:rFonts w:ascii="Palatino" w:cs="Palatino" w:hAnsi="Palatino" w:eastAsia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  <w:rtl w:val="0"/>
          <w:lang w:val="sv-SE"/>
        </w:rPr>
        <w:t>Entrepren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ren, Celon Entrepenad AB som ansvarar 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 att ber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rda under- och sidoentrepen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rer kallas. Handl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ggare Lasse Degerholm.</w:t>
      </w:r>
    </w:p>
    <w:p>
      <w:pPr>
        <w:pStyle w:val="Brödtext"/>
        <w:numPr>
          <w:ilvl w:val="0"/>
          <w:numId w:val="2"/>
        </w:numPr>
        <w:rPr>
          <w:rFonts w:ascii="Palatino" w:cs="Palatino" w:hAnsi="Palatino" w:eastAsia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  <w:rtl w:val="0"/>
          <w:lang w:val="sv-SE"/>
        </w:rPr>
        <w:t>Enligt ABT06kap 7 paragraf 10 kan besiktningen genomf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 xml:space="preserve">ras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ven om part uteblir utan att anm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la giltigt 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rfall.</w:t>
      </w:r>
    </w:p>
    <w:p>
      <w:pPr>
        <w:pStyle w:val="Brödtext"/>
        <w:numPr>
          <w:ilvl w:val="0"/>
          <w:numId w:val="2"/>
        </w:numPr>
        <w:rPr>
          <w:rFonts w:ascii="Palatino" w:cs="Palatino" w:hAnsi="Palatino" w:eastAsia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  <w:rtl w:val="0"/>
          <w:lang w:val="sv-SE"/>
        </w:rPr>
        <w:t>Dessutom kallas Mattias Bjerkelius, Celon; Lars Fr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derberg, BM VVS; Kjell Hellstrand, (KA) Fastigheten Reg Stockholm AB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Mvh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Owe Lundin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LBAB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Lundin Byggkonsult AB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S</w:t>
      </w:r>
      <w:r>
        <w:rPr>
          <w:rFonts w:ascii="Palatino" w:hAnsi="Palatino" w:hint="default"/>
          <w:sz w:val="24"/>
          <w:szCs w:val="24"/>
          <w:rtl w:val="0"/>
          <w:lang w:val="sv-SE"/>
        </w:rPr>
        <w:t xml:space="preserve">å </w:t>
      </w:r>
      <w:r>
        <w:rPr>
          <w:rFonts w:ascii="Palatino" w:hAnsi="Palatino"/>
          <w:sz w:val="24"/>
          <w:szCs w:val="24"/>
          <w:rtl w:val="0"/>
          <w:lang w:val="sv-SE"/>
        </w:rPr>
        <w:t xml:space="preserve">boka in datumet och 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>terkom om fr</w:t>
      </w:r>
      <w:r>
        <w:rPr>
          <w:rFonts w:ascii="Palatino" w:hAnsi="Palatino" w:hint="default"/>
          <w:sz w:val="24"/>
          <w:szCs w:val="24"/>
          <w:rtl w:val="0"/>
          <w:lang w:val="sv-SE"/>
        </w:rPr>
        <w:t>å</w:t>
      </w:r>
      <w:r>
        <w:rPr>
          <w:rFonts w:ascii="Palatino" w:hAnsi="Palatino"/>
          <w:sz w:val="24"/>
          <w:szCs w:val="24"/>
          <w:rtl w:val="0"/>
          <w:lang w:val="sv-SE"/>
        </w:rPr>
        <w:t>gor eller funderingar.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V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nliga h</w:t>
      </w:r>
      <w:r>
        <w:rPr>
          <w:rFonts w:ascii="Palatino" w:hAnsi="Palatino" w:hint="default"/>
          <w:sz w:val="24"/>
          <w:szCs w:val="24"/>
          <w:rtl w:val="0"/>
          <w:lang w:val="sv-SE"/>
        </w:rPr>
        <w:t>ä</w:t>
      </w:r>
      <w:r>
        <w:rPr>
          <w:rFonts w:ascii="Palatino" w:hAnsi="Palatino"/>
          <w:sz w:val="24"/>
          <w:szCs w:val="24"/>
          <w:rtl w:val="0"/>
          <w:lang w:val="sv-SE"/>
        </w:rPr>
        <w:t>lsningar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Styrelsen f</w:t>
      </w:r>
      <w:r>
        <w:rPr>
          <w:rFonts w:ascii="Palatino" w:hAnsi="Palatino" w:hint="default"/>
          <w:sz w:val="24"/>
          <w:szCs w:val="24"/>
          <w:rtl w:val="0"/>
          <w:lang w:val="sv-SE"/>
        </w:rPr>
        <w:t>ö</w:t>
      </w:r>
      <w:r>
        <w:rPr>
          <w:rFonts w:ascii="Palatino" w:hAnsi="Palatino"/>
          <w:sz w:val="24"/>
          <w:szCs w:val="24"/>
          <w:rtl w:val="0"/>
          <w:lang w:val="sv-SE"/>
        </w:rPr>
        <w:t>r Brf Stubben 7</w:t>
      </w:r>
    </w:p>
    <w:p>
      <w:pPr>
        <w:pStyle w:val="Bröd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sv-SE"/>
        </w:rPr>
        <w:t>/ Veronica Kavander</w:t>
      </w:r>
    </w:p>
    <w:p>
      <w:pPr>
        <w:pStyle w:val="Brödtext"/>
      </w:pPr>
      <w:r>
        <w:rPr>
          <w:rFonts w:ascii="Palatino" w:hAnsi="Palatino"/>
          <w:sz w:val="24"/>
          <w:szCs w:val="24"/>
          <w:rtl w:val="0"/>
          <w:lang w:val="sv-SE"/>
        </w:rPr>
        <w:t>veronicakavander@hotmail.com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Undertitel">
    <w:name w:val="Under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